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74"/>
      </w:tblGrid>
      <w:tr w:rsidR="00120524" w:rsidRPr="001C0C18" w14:paraId="6DAF9ADD" w14:textId="77777777" w:rsidTr="00120524"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D11C4" w14:textId="04D8FAF1" w:rsidR="00120524" w:rsidRPr="00AF3FD4" w:rsidRDefault="00120524" w:rsidP="00120524">
            <w:pPr>
              <w:snapToGrid w:val="0"/>
              <w:jc w:val="center"/>
              <w:rPr>
                <w:b/>
              </w:rPr>
            </w:pPr>
            <w:r w:rsidRPr="00AF3FD4">
              <w:rPr>
                <w:rStyle w:val="Pogrubienie"/>
                <w:b w:val="0"/>
              </w:rPr>
              <w:t>A.25</w:t>
            </w:r>
            <w:r w:rsidR="00FB4963" w:rsidRPr="00AF3FD4">
              <w:rPr>
                <w:rStyle w:val="Pogrubienie"/>
                <w:b w:val="0"/>
              </w:rPr>
              <w:t>.</w:t>
            </w:r>
            <w:r w:rsidRPr="00AF3FD4">
              <w:rPr>
                <w:rStyle w:val="Pogrubienie"/>
                <w:b w:val="0"/>
              </w:rPr>
              <w:t xml:space="preserve"> Wykonywanie i realizacja projektów multimedialnych</w:t>
            </w:r>
          </w:p>
        </w:tc>
      </w:tr>
    </w:tbl>
    <w:p w14:paraId="368F90A3" w14:textId="77777777" w:rsidR="00120524" w:rsidRPr="001C0C18" w:rsidRDefault="00120524" w:rsidP="00120524">
      <w:pPr>
        <w:rPr>
          <w:b/>
        </w:rPr>
      </w:pPr>
    </w:p>
    <w:p w14:paraId="3CAC8FDC" w14:textId="06C7E730" w:rsidR="00120524" w:rsidRPr="00AF3FD4" w:rsidRDefault="00120524" w:rsidP="00AF3FD4">
      <w:pPr>
        <w:rPr>
          <w:b/>
          <w:sz w:val="28"/>
          <w:szCs w:val="28"/>
        </w:rPr>
      </w:pPr>
      <w:r w:rsidRPr="00AF3FD4">
        <w:rPr>
          <w:b/>
          <w:sz w:val="28"/>
          <w:szCs w:val="28"/>
        </w:rPr>
        <w:t>Informacje do umieszczen</w:t>
      </w:r>
      <w:r w:rsidR="00FB4963" w:rsidRPr="00AF3FD4">
        <w:rPr>
          <w:b/>
          <w:sz w:val="28"/>
          <w:szCs w:val="28"/>
        </w:rPr>
        <w:t>ia w prezentacji multimedialnej</w:t>
      </w:r>
    </w:p>
    <w:p w14:paraId="4317D22C" w14:textId="77777777" w:rsidR="00120524" w:rsidRDefault="00120524" w:rsidP="00120524">
      <w:pPr>
        <w:rPr>
          <w:b/>
        </w:rPr>
      </w:pPr>
    </w:p>
    <w:p w14:paraId="21F5B422" w14:textId="77777777" w:rsidR="00681D33" w:rsidRPr="00AF3FD4" w:rsidRDefault="00681D33" w:rsidP="0025390A">
      <w:pPr>
        <w:pStyle w:val="Akapitzlist"/>
        <w:numPr>
          <w:ilvl w:val="0"/>
          <w:numId w:val="2"/>
        </w:numPr>
        <w:spacing w:after="120"/>
        <w:ind w:left="714" w:hanging="357"/>
        <w:rPr>
          <w:b/>
        </w:rPr>
      </w:pPr>
      <w:r w:rsidRPr="00AF3FD4">
        <w:rPr>
          <w:b/>
        </w:rPr>
        <w:t xml:space="preserve">Dane firmy </w:t>
      </w:r>
    </w:p>
    <w:p w14:paraId="7093A9AF" w14:textId="0C40455E" w:rsidR="00681D33" w:rsidRPr="00AF3FD4" w:rsidRDefault="0025390A" w:rsidP="00681D33">
      <w:pPr>
        <w:rPr>
          <w:i/>
          <w:lang w:val="en-US"/>
        </w:rPr>
      </w:pPr>
      <w:hyperlink r:id="rId5" w:history="1">
        <w:r w:rsidR="00681D33" w:rsidRPr="00AF3FD4">
          <w:rPr>
            <w:i/>
            <w:lang w:val="en-US"/>
          </w:rPr>
          <w:t>www.biuromex.pl</w:t>
        </w:r>
      </w:hyperlink>
      <w:r w:rsidR="00681D33" w:rsidRPr="00AF3FD4">
        <w:rPr>
          <w:i/>
          <w:lang w:val="en-US"/>
        </w:rPr>
        <w:t xml:space="preserve">, </w:t>
      </w:r>
      <w:r w:rsidR="00681D33" w:rsidRPr="00AF3FD4">
        <w:rPr>
          <w:lang w:val="en-US"/>
        </w:rPr>
        <w:t>e-mail:</w:t>
      </w:r>
      <w:r w:rsidR="00681D33" w:rsidRPr="00AF3FD4">
        <w:rPr>
          <w:i/>
          <w:lang w:val="en-US"/>
        </w:rPr>
        <w:t xml:space="preserve"> </w:t>
      </w:r>
      <w:hyperlink r:id="rId6" w:history="1">
        <w:r w:rsidR="00681D33" w:rsidRPr="00AF3FD4">
          <w:rPr>
            <w:i/>
            <w:lang w:val="en-US"/>
          </w:rPr>
          <w:t>biuromex@onet.pl</w:t>
        </w:r>
      </w:hyperlink>
      <w:r w:rsidR="000376A3" w:rsidRPr="00AF3FD4">
        <w:rPr>
          <w:i/>
          <w:lang w:val="en-US"/>
        </w:rPr>
        <w:t>, tel. 22 4 765 45 56</w:t>
      </w:r>
    </w:p>
    <w:p w14:paraId="6EA34E22" w14:textId="77777777" w:rsidR="00681D33" w:rsidRPr="00AF3FD4" w:rsidRDefault="00681D33" w:rsidP="00681D33">
      <w:pPr>
        <w:rPr>
          <w:lang w:val="en-US"/>
        </w:rPr>
      </w:pPr>
    </w:p>
    <w:p w14:paraId="477B0B68" w14:textId="0E0335CC" w:rsidR="00120524" w:rsidRPr="0025390A" w:rsidRDefault="00120524" w:rsidP="0025390A">
      <w:pPr>
        <w:pStyle w:val="Akapitzlist"/>
        <w:numPr>
          <w:ilvl w:val="0"/>
          <w:numId w:val="2"/>
        </w:numPr>
        <w:spacing w:after="120"/>
        <w:ind w:left="714" w:hanging="357"/>
        <w:rPr>
          <w:b/>
        </w:rPr>
      </w:pPr>
      <w:r w:rsidRPr="00120524">
        <w:rPr>
          <w:b/>
        </w:rPr>
        <w:t>Charakterystyka firmy</w:t>
      </w:r>
    </w:p>
    <w:p w14:paraId="56717FB4" w14:textId="5E8A4A21" w:rsidR="007E1F5E" w:rsidRDefault="00120524">
      <w:proofErr w:type="spellStart"/>
      <w:r>
        <w:t>Biuromex</w:t>
      </w:r>
      <w:proofErr w:type="spellEnd"/>
      <w:r>
        <w:t xml:space="preserve"> to firma z wieloletnią tradycją. Od lat zajmujemy się </w:t>
      </w:r>
      <w:r w:rsidRPr="00AF3FD4">
        <w:t>sprzedaż</w:t>
      </w:r>
      <w:r w:rsidR="00EF0C6C" w:rsidRPr="00AF3FD4">
        <w:t>ą</w:t>
      </w:r>
      <w:r w:rsidRPr="00AF3FD4">
        <w:t xml:space="preserve"> artykułów biurowych. Nasze produkty trafiają do wielu biur w całej Polsce. Dzięki wysokiej </w:t>
      </w:r>
      <w:r>
        <w:t>jakości, funkcjom użytkowym oraz nowoczesnej wizualizacji nasze produkty cieszą się uznaniem wi</w:t>
      </w:r>
      <w:r w:rsidR="009C7194">
        <w:t>elu ludzi. Dołącz do nich i Ty!</w:t>
      </w:r>
    </w:p>
    <w:p w14:paraId="5B3CFDF2" w14:textId="77777777" w:rsidR="00120524" w:rsidRDefault="00120524"/>
    <w:p w14:paraId="4DE719C9" w14:textId="77777777" w:rsidR="00120524" w:rsidRDefault="00120524" w:rsidP="0025390A">
      <w:pPr>
        <w:pStyle w:val="Akapitzlist"/>
        <w:numPr>
          <w:ilvl w:val="0"/>
          <w:numId w:val="2"/>
        </w:numPr>
        <w:spacing w:after="120"/>
        <w:ind w:left="714" w:hanging="357"/>
        <w:rPr>
          <w:b/>
        </w:rPr>
      </w:pPr>
      <w:proofErr w:type="spellStart"/>
      <w:r w:rsidRPr="00120524">
        <w:rPr>
          <w:b/>
        </w:rPr>
        <w:t>Zakreślacze</w:t>
      </w:r>
      <w:proofErr w:type="spellEnd"/>
    </w:p>
    <w:p w14:paraId="35D50AF0" w14:textId="52B13C31" w:rsidR="00120524" w:rsidRDefault="00120524" w:rsidP="00120524">
      <w:r>
        <w:t xml:space="preserve">W tym sezonie proponujemy Państwu nowy model </w:t>
      </w:r>
      <w:proofErr w:type="spellStart"/>
      <w:r>
        <w:t>zakreślacza</w:t>
      </w:r>
      <w:proofErr w:type="spellEnd"/>
      <w:r>
        <w:t xml:space="preserve">, wytworzony z giętkiego tworzywa, o różnych zapachach. Ten nowy model z pewnością przyda się nie tylko w biurze, </w:t>
      </w:r>
      <w:r w:rsidRPr="00AF3FD4">
        <w:t xml:space="preserve">ale także </w:t>
      </w:r>
      <w:r w:rsidR="00B10B9D" w:rsidRPr="00AF3FD4">
        <w:t xml:space="preserve">w </w:t>
      </w:r>
      <w:r w:rsidRPr="00AF3FD4">
        <w:t>szkolnej ławce</w:t>
      </w:r>
      <w:r>
        <w:t>. Intensywne barwy i możliwość wielokrotnego podkreślenia najważniejszych treści sprawi, iż najpotrzebniejsze informacje staną się bardzo widoczne.</w:t>
      </w:r>
    </w:p>
    <w:p w14:paraId="491167A3" w14:textId="77777777" w:rsidR="00120524" w:rsidRDefault="00120524" w:rsidP="00120524"/>
    <w:p w14:paraId="3BC1B8DF" w14:textId="77777777" w:rsidR="00120524" w:rsidRPr="00120524" w:rsidRDefault="00120524" w:rsidP="0025390A">
      <w:pPr>
        <w:pStyle w:val="Akapitzlist"/>
        <w:numPr>
          <w:ilvl w:val="0"/>
          <w:numId w:val="2"/>
        </w:numPr>
        <w:spacing w:after="120"/>
        <w:ind w:left="714" w:hanging="357"/>
        <w:rPr>
          <w:b/>
        </w:rPr>
      </w:pPr>
      <w:r w:rsidRPr="00120524">
        <w:rPr>
          <w:b/>
        </w:rPr>
        <w:t>Dodatkowy asortyment</w:t>
      </w:r>
    </w:p>
    <w:p w14:paraId="12D753EB" w14:textId="77777777" w:rsidR="00120524" w:rsidRDefault="00120524" w:rsidP="00120524">
      <w:r>
        <w:t>Zachęcamy także do zakupu:</w:t>
      </w:r>
    </w:p>
    <w:p w14:paraId="69BB2853" w14:textId="628CDD4A" w:rsidR="00120524" w:rsidRDefault="00ED252D" w:rsidP="00120524">
      <w:pPr>
        <w:pStyle w:val="Akapitzlist"/>
        <w:numPr>
          <w:ilvl w:val="0"/>
          <w:numId w:val="3"/>
        </w:numPr>
      </w:pPr>
      <w:r>
        <w:t>Długopisów</w:t>
      </w:r>
    </w:p>
    <w:p w14:paraId="4C06DCB5" w14:textId="452BA9A3" w:rsidR="00120524" w:rsidRDefault="00ED252D" w:rsidP="00120524">
      <w:pPr>
        <w:pStyle w:val="Akapitzlist"/>
        <w:numPr>
          <w:ilvl w:val="0"/>
          <w:numId w:val="3"/>
        </w:numPr>
      </w:pPr>
      <w:r>
        <w:t>Flamastrów</w:t>
      </w:r>
    </w:p>
    <w:p w14:paraId="3E4DDC74" w14:textId="1F61C717" w:rsidR="00120524" w:rsidRDefault="00ED252D" w:rsidP="00120524">
      <w:pPr>
        <w:pStyle w:val="Akapitzlist"/>
        <w:numPr>
          <w:ilvl w:val="0"/>
          <w:numId w:val="3"/>
        </w:numPr>
      </w:pPr>
      <w:r>
        <w:t>Korektorów</w:t>
      </w:r>
    </w:p>
    <w:p w14:paraId="4C0F19AB" w14:textId="2712352F" w:rsidR="00120524" w:rsidRDefault="00ED252D" w:rsidP="00120524">
      <w:pPr>
        <w:pStyle w:val="Akapitzlist"/>
        <w:numPr>
          <w:ilvl w:val="0"/>
          <w:numId w:val="3"/>
        </w:numPr>
      </w:pPr>
      <w:r>
        <w:t>Ołówków</w:t>
      </w:r>
    </w:p>
    <w:p w14:paraId="7A58928E" w14:textId="0C472F5C" w:rsidR="00120524" w:rsidRDefault="00ED252D" w:rsidP="00120524">
      <w:pPr>
        <w:pStyle w:val="Akapitzlist"/>
        <w:numPr>
          <w:ilvl w:val="0"/>
          <w:numId w:val="3"/>
        </w:numPr>
      </w:pPr>
      <w:r>
        <w:t>Karteczek samoprzylepnych</w:t>
      </w:r>
    </w:p>
    <w:p w14:paraId="32FB3ED5" w14:textId="24AAC948" w:rsidR="00120524" w:rsidRDefault="00ED252D" w:rsidP="00120524">
      <w:pPr>
        <w:pStyle w:val="Akapitzlist"/>
        <w:numPr>
          <w:ilvl w:val="0"/>
          <w:numId w:val="3"/>
        </w:numPr>
      </w:pPr>
      <w:r>
        <w:t>Teczek</w:t>
      </w:r>
    </w:p>
    <w:p w14:paraId="6BA644EC" w14:textId="4A8276E0" w:rsidR="00120524" w:rsidRDefault="00ED252D" w:rsidP="00120524">
      <w:pPr>
        <w:pStyle w:val="Akapitzlist"/>
        <w:numPr>
          <w:ilvl w:val="0"/>
          <w:numId w:val="3"/>
        </w:numPr>
      </w:pPr>
      <w:r>
        <w:t>Koszulek</w:t>
      </w:r>
    </w:p>
    <w:p w14:paraId="64AEFFE1" w14:textId="3BB6A543" w:rsidR="00120524" w:rsidRDefault="00ED252D" w:rsidP="00120524">
      <w:pPr>
        <w:pStyle w:val="Akapitzlist"/>
        <w:numPr>
          <w:ilvl w:val="0"/>
          <w:numId w:val="3"/>
        </w:numPr>
      </w:pPr>
      <w:r>
        <w:t>Segregatorów</w:t>
      </w:r>
    </w:p>
    <w:p w14:paraId="289B352E" w14:textId="77777777" w:rsidR="00120524" w:rsidRDefault="00120524" w:rsidP="00120524"/>
    <w:p w14:paraId="32594912" w14:textId="2CBE58FB" w:rsidR="00FB4963" w:rsidRPr="0025390A" w:rsidRDefault="00120524" w:rsidP="0025390A">
      <w:pPr>
        <w:pStyle w:val="Akapitzlist"/>
        <w:numPr>
          <w:ilvl w:val="0"/>
          <w:numId w:val="2"/>
        </w:numPr>
        <w:spacing w:after="120"/>
        <w:ind w:left="714" w:hanging="357"/>
        <w:rPr>
          <w:b/>
        </w:rPr>
      </w:pPr>
      <w:r w:rsidRPr="00C55EFD">
        <w:rPr>
          <w:b/>
        </w:rPr>
        <w:t>Jak skorzystać z oferty?</w:t>
      </w:r>
    </w:p>
    <w:p w14:paraId="5E216833" w14:textId="335A5FEF" w:rsidR="00120524" w:rsidRDefault="00120524" w:rsidP="00120524">
      <w:r>
        <w:t>Jeśli jesteś zdecydowany na zakup, złóż zamówienie przez naszą stronę internetową</w:t>
      </w:r>
      <w:r w:rsidR="00C55EFD">
        <w:t xml:space="preserve"> </w:t>
      </w:r>
      <w:hyperlink r:id="rId7" w:history="1">
        <w:r w:rsidR="00C55EFD" w:rsidRPr="006F6245">
          <w:rPr>
            <w:rStyle w:val="Hipercze"/>
          </w:rPr>
          <w:t>www.biuromex.pl</w:t>
        </w:r>
      </w:hyperlink>
      <w:r w:rsidR="00C55EFD">
        <w:t xml:space="preserve"> lub zadzwoń do naszego konsultanta pod nr tel. </w:t>
      </w:r>
      <w:r w:rsidR="00FB4963">
        <w:t>22 4 765 45 56.</w:t>
      </w:r>
    </w:p>
    <w:p w14:paraId="42A7641D" w14:textId="77777777" w:rsidR="00C55EFD" w:rsidRDefault="00C55EFD" w:rsidP="00120524">
      <w:r>
        <w:t xml:space="preserve">Jeśli masz dodatkowe pytania napisz do nas e-mail na adres </w:t>
      </w:r>
      <w:hyperlink r:id="rId8" w:history="1">
        <w:r w:rsidRPr="006F6245">
          <w:rPr>
            <w:rStyle w:val="Hipercze"/>
          </w:rPr>
          <w:t>biuromex@onet.pl</w:t>
        </w:r>
      </w:hyperlink>
      <w:r>
        <w:t>.</w:t>
      </w:r>
    </w:p>
    <w:p w14:paraId="2AB8827B" w14:textId="77777777" w:rsidR="00C55EFD" w:rsidRDefault="00C55EFD" w:rsidP="00120524"/>
    <w:p w14:paraId="1D0110AD" w14:textId="09D1A0A7" w:rsidR="00FB4963" w:rsidRPr="0025390A" w:rsidRDefault="00C55EFD" w:rsidP="0025390A">
      <w:pPr>
        <w:pStyle w:val="Akapitzlist"/>
        <w:numPr>
          <w:ilvl w:val="0"/>
          <w:numId w:val="2"/>
        </w:numPr>
        <w:spacing w:after="120"/>
        <w:ind w:left="714" w:hanging="357"/>
        <w:rPr>
          <w:b/>
        </w:rPr>
      </w:pPr>
      <w:r w:rsidRPr="00C55EFD">
        <w:rPr>
          <w:b/>
        </w:rPr>
        <w:t>Warunki płatności i czas realizacji</w:t>
      </w:r>
      <w:bookmarkStart w:id="0" w:name="_GoBack"/>
      <w:bookmarkEnd w:id="0"/>
    </w:p>
    <w:p w14:paraId="573D6BEF" w14:textId="77777777" w:rsidR="00C55EFD" w:rsidRDefault="00C55EFD" w:rsidP="00C55EFD">
      <w:r>
        <w:t xml:space="preserve">Kupując u nas możesz zapłacić gotówką, przelewem. Dla stałych klientów wydłużony termin płatności do 14 dni. </w:t>
      </w:r>
    </w:p>
    <w:p w14:paraId="6A6290EE" w14:textId="77777777" w:rsidR="00C55EFD" w:rsidRDefault="00C55EFD" w:rsidP="00C55EFD">
      <w:r>
        <w:t>Czas realizacji 24 godziny od złożenia zamówienia.</w:t>
      </w:r>
    </w:p>
    <w:sectPr w:rsidR="00C55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F1628"/>
    <w:multiLevelType w:val="hybridMultilevel"/>
    <w:tmpl w:val="55563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D42D5"/>
    <w:multiLevelType w:val="hybridMultilevel"/>
    <w:tmpl w:val="79983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56156"/>
    <w:multiLevelType w:val="hybridMultilevel"/>
    <w:tmpl w:val="E3F6D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524"/>
    <w:rsid w:val="000376A3"/>
    <w:rsid w:val="00120524"/>
    <w:rsid w:val="0025390A"/>
    <w:rsid w:val="00681D33"/>
    <w:rsid w:val="006E705A"/>
    <w:rsid w:val="007E1F5E"/>
    <w:rsid w:val="009C7194"/>
    <w:rsid w:val="00A42DD9"/>
    <w:rsid w:val="00AF3FD4"/>
    <w:rsid w:val="00B04FD9"/>
    <w:rsid w:val="00B10B9D"/>
    <w:rsid w:val="00C55EFD"/>
    <w:rsid w:val="00ED252D"/>
    <w:rsid w:val="00EF0C6C"/>
    <w:rsid w:val="00FB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944BE"/>
  <w14:defaultImageDpi w14:val="300"/>
  <w15:docId w15:val="{41A6222E-2F10-4A9E-96CF-F1187021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524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4FD9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FD9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12052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205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1205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mex@onet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uromex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mex@onet.pl" TargetMode="External"/><Relationship Id="rId5" Type="http://schemas.openxmlformats.org/officeDocument/2006/relationships/hyperlink" Target="http://www.biuromex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Osiekowicz</dc:creator>
  <cp:keywords/>
  <dc:description/>
  <cp:lastModifiedBy>Janusz Januszewski</cp:lastModifiedBy>
  <cp:revision>2</cp:revision>
  <cp:lastPrinted>2016-02-04T20:27:00Z</cp:lastPrinted>
  <dcterms:created xsi:type="dcterms:W3CDTF">2016-12-15T12:50:00Z</dcterms:created>
  <dcterms:modified xsi:type="dcterms:W3CDTF">2016-12-15T12:50:00Z</dcterms:modified>
</cp:coreProperties>
</file>